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C2BC2" w:rsidRPr="00CC2BC2" w:rsidRDefault="00CC2BC2" w:rsidP="00CC2BC2">
      <w:pPr>
        <w:spacing w:before="100" w:beforeAutospacing="1" w:after="100" w:afterAutospacing="1" w:line="240" w:lineRule="auto"/>
        <w:jc w:val="center"/>
        <w:outlineLvl w:val="1"/>
        <w:rPr>
          <w:rFonts w:ascii="Broadway" w:eastAsia="Times New Roman" w:hAnsi="Broadway" w:cs="Times New Roman"/>
          <w:bCs/>
          <w:i/>
          <w:sz w:val="36"/>
          <w:szCs w:val="39"/>
          <w:u w:val="single"/>
          <w:lang w:eastAsia="es-CL"/>
        </w:rPr>
      </w:pPr>
      <w:r w:rsidRPr="00CC2BC2">
        <w:rPr>
          <w:rFonts w:ascii="Broadway" w:eastAsia="Times New Roman" w:hAnsi="Broadway" w:cs="Arial"/>
          <w:bCs/>
          <w:i/>
          <w:spacing w:val="24"/>
          <w:sz w:val="36"/>
          <w:szCs w:val="39"/>
          <w:u w:val="single"/>
          <w:lang w:eastAsia="es-CL"/>
        </w:rPr>
        <w:t>Cursos de Excel</w:t>
      </w:r>
    </w:p>
    <w:p w:rsidR="00CC2BC2" w:rsidRPr="00CC2BC2" w:rsidRDefault="00CC2BC2" w:rsidP="00CC2BC2">
      <w:pPr>
        <w:spacing w:before="100" w:beforeAutospacing="1" w:after="100" w:afterAutospacing="1" w:line="240" w:lineRule="auto"/>
        <w:jc w:val="both"/>
        <w:outlineLvl w:val="1"/>
        <w:rPr>
          <w:rFonts w:ascii="Times New Roman" w:eastAsia="Times New Roman" w:hAnsi="Times New Roman" w:cs="Times New Roman"/>
          <w:bCs/>
          <w:sz w:val="28"/>
          <w:szCs w:val="39"/>
          <w:lang w:eastAsia="es-CL"/>
        </w:rPr>
      </w:pPr>
      <w:r w:rsidRPr="00CC2BC2">
        <w:rPr>
          <w:rFonts w:ascii="Arial" w:eastAsia="Times New Roman" w:hAnsi="Arial" w:cs="Arial"/>
          <w:bCs/>
          <w:spacing w:val="24"/>
          <w:sz w:val="28"/>
          <w:szCs w:val="39"/>
          <w:lang w:eastAsia="es-CL"/>
        </w:rPr>
        <w:t>​</w:t>
      </w:r>
    </w:p>
    <w:p w:rsidR="00CC2BC2" w:rsidRPr="00CC2BC2" w:rsidRDefault="00CC2BC2" w:rsidP="00CC2BC2">
      <w:pPr>
        <w:spacing w:before="100" w:beforeAutospacing="1" w:after="100" w:afterAutospacing="1" w:line="240" w:lineRule="auto"/>
        <w:jc w:val="both"/>
        <w:outlineLvl w:val="1"/>
        <w:rPr>
          <w:rFonts w:ascii="Times New Roman" w:eastAsia="Times New Roman" w:hAnsi="Times New Roman" w:cs="Times New Roman"/>
          <w:bCs/>
          <w:sz w:val="24"/>
          <w:szCs w:val="36"/>
          <w:lang w:eastAsia="es-CL"/>
        </w:rPr>
      </w:pPr>
      <w:r w:rsidRPr="00CC2BC2">
        <w:rPr>
          <w:rFonts w:ascii="Arial" w:eastAsia="Times New Roman" w:hAnsi="Arial" w:cs="Arial"/>
          <w:bCs/>
          <w:spacing w:val="24"/>
          <w:sz w:val="28"/>
          <w:szCs w:val="39"/>
          <w:lang w:eastAsia="es-CL"/>
        </w:rPr>
        <w:t xml:space="preserve">Consideran Nivel </w:t>
      </w:r>
      <w:r w:rsidRPr="00CC2BC2">
        <w:rPr>
          <w:rFonts w:ascii="Arial" w:eastAsia="Times New Roman" w:hAnsi="Arial" w:cs="Arial"/>
          <w:bCs/>
          <w:spacing w:val="25"/>
          <w:sz w:val="28"/>
          <w:szCs w:val="39"/>
          <w:lang w:eastAsia="es-CL"/>
        </w:rPr>
        <w:t>Básico</w:t>
      </w:r>
      <w:r w:rsidRPr="00CC2BC2">
        <w:rPr>
          <w:rFonts w:ascii="Arial" w:eastAsia="Times New Roman" w:hAnsi="Arial" w:cs="Arial"/>
          <w:bCs/>
          <w:spacing w:val="24"/>
          <w:sz w:val="28"/>
          <w:szCs w:val="39"/>
          <w:lang w:eastAsia="es-CL"/>
        </w:rPr>
        <w:t>, Intermedio, Avanzado y Macros</w:t>
      </w:r>
    </w:p>
    <w:p w:rsidR="00CC2BC2" w:rsidRPr="00CC2BC2" w:rsidRDefault="00CC2BC2" w:rsidP="00CC2BC2">
      <w:pPr>
        <w:spacing w:before="100" w:beforeAutospacing="1" w:after="100" w:afterAutospacing="1" w:line="240" w:lineRule="auto"/>
        <w:jc w:val="both"/>
        <w:outlineLvl w:val="1"/>
        <w:rPr>
          <w:rFonts w:ascii="Times New Roman" w:eastAsia="Times New Roman" w:hAnsi="Times New Roman" w:cs="Times New Roman"/>
          <w:bCs/>
          <w:sz w:val="28"/>
          <w:szCs w:val="39"/>
          <w:lang w:eastAsia="es-CL"/>
        </w:rPr>
      </w:pPr>
      <w:r w:rsidRPr="00CC2BC2">
        <w:rPr>
          <w:rFonts w:ascii="Arial" w:eastAsia="Times New Roman" w:hAnsi="Arial" w:cs="Arial"/>
          <w:bCs/>
          <w:spacing w:val="24"/>
          <w:sz w:val="28"/>
          <w:szCs w:val="39"/>
          <w:lang w:eastAsia="es-CL"/>
        </w:rPr>
        <w:t>​</w:t>
      </w:r>
    </w:p>
    <w:p w:rsidR="00CC2BC2" w:rsidRPr="00CC2BC2" w:rsidRDefault="00CC2BC2" w:rsidP="00CC2BC2">
      <w:pPr>
        <w:spacing w:before="100" w:beforeAutospacing="1" w:after="100" w:afterAutospacing="1" w:line="240" w:lineRule="auto"/>
        <w:jc w:val="both"/>
        <w:outlineLvl w:val="1"/>
        <w:rPr>
          <w:rFonts w:ascii="Times New Roman" w:eastAsia="Times New Roman" w:hAnsi="Times New Roman" w:cs="Times New Roman"/>
          <w:bCs/>
          <w:sz w:val="24"/>
          <w:szCs w:val="36"/>
          <w:lang w:eastAsia="es-CL"/>
        </w:rPr>
      </w:pPr>
      <w:r w:rsidRPr="00CC2BC2">
        <w:rPr>
          <w:rFonts w:ascii="Arial" w:eastAsia="Times New Roman" w:hAnsi="Arial" w:cs="Arial"/>
          <w:bCs/>
          <w:spacing w:val="24"/>
          <w:sz w:val="28"/>
          <w:szCs w:val="39"/>
          <w:lang w:eastAsia="es-CL"/>
        </w:rPr>
        <w:t xml:space="preserve">El </w:t>
      </w:r>
      <w:r w:rsidRPr="00CC2BC2">
        <w:rPr>
          <w:rFonts w:ascii="Arial" w:eastAsia="Times New Roman" w:hAnsi="Arial" w:cs="Arial"/>
          <w:b/>
          <w:bCs/>
          <w:spacing w:val="24"/>
          <w:sz w:val="28"/>
          <w:szCs w:val="39"/>
          <w:lang w:eastAsia="es-CL"/>
        </w:rPr>
        <w:t>Nivel Básico</w:t>
      </w:r>
      <w:r w:rsidRPr="00CC2BC2">
        <w:rPr>
          <w:rFonts w:ascii="Arial" w:eastAsia="Times New Roman" w:hAnsi="Arial" w:cs="Arial"/>
          <w:bCs/>
          <w:spacing w:val="24"/>
          <w:sz w:val="28"/>
          <w:szCs w:val="39"/>
          <w:lang w:eastAsia="es-CL"/>
        </w:rPr>
        <w:t xml:space="preserve"> está orientado a fórmulas simples y de mediana complejidad, usando los operadores </w:t>
      </w:r>
      <w:r w:rsidRPr="00CC2BC2">
        <w:rPr>
          <w:rFonts w:ascii="Arial" w:eastAsia="Times New Roman" w:hAnsi="Arial" w:cs="Arial"/>
          <w:bCs/>
          <w:spacing w:val="25"/>
          <w:sz w:val="28"/>
          <w:szCs w:val="39"/>
          <w:lang w:eastAsia="es-CL"/>
        </w:rPr>
        <w:t>aritméticos</w:t>
      </w:r>
      <w:r w:rsidRPr="00CC2BC2">
        <w:rPr>
          <w:rFonts w:ascii="Arial" w:eastAsia="Times New Roman" w:hAnsi="Arial" w:cs="Arial"/>
          <w:bCs/>
          <w:spacing w:val="24"/>
          <w:sz w:val="28"/>
          <w:szCs w:val="39"/>
          <w:lang w:eastAsia="es-CL"/>
        </w:rPr>
        <w:t xml:space="preserve">. </w:t>
      </w:r>
      <w:r w:rsidRPr="00CC2BC2">
        <w:rPr>
          <w:rFonts w:ascii="Arial" w:eastAsia="Times New Roman" w:hAnsi="Arial" w:cs="Arial"/>
          <w:bCs/>
          <w:spacing w:val="25"/>
          <w:sz w:val="28"/>
          <w:szCs w:val="39"/>
          <w:lang w:eastAsia="es-CL"/>
        </w:rPr>
        <w:t>También</w:t>
      </w:r>
      <w:r w:rsidRPr="00CC2BC2">
        <w:rPr>
          <w:rFonts w:ascii="Arial" w:eastAsia="Times New Roman" w:hAnsi="Arial" w:cs="Arial"/>
          <w:bCs/>
          <w:spacing w:val="24"/>
          <w:sz w:val="28"/>
          <w:szCs w:val="39"/>
          <w:lang w:eastAsia="es-CL"/>
        </w:rPr>
        <w:t xml:space="preserve"> se aprende a usar funciones básicas como Suma, Promedio, </w:t>
      </w:r>
      <w:r w:rsidRPr="00CC2BC2">
        <w:rPr>
          <w:rFonts w:ascii="Arial" w:eastAsia="Times New Roman" w:hAnsi="Arial" w:cs="Arial"/>
          <w:bCs/>
          <w:spacing w:val="25"/>
          <w:sz w:val="28"/>
          <w:szCs w:val="39"/>
          <w:lang w:eastAsia="es-CL"/>
        </w:rPr>
        <w:t>Máximo</w:t>
      </w:r>
      <w:r w:rsidRPr="00CC2BC2">
        <w:rPr>
          <w:rFonts w:ascii="Arial" w:eastAsia="Times New Roman" w:hAnsi="Arial" w:cs="Arial"/>
          <w:bCs/>
          <w:spacing w:val="24"/>
          <w:sz w:val="28"/>
          <w:szCs w:val="39"/>
          <w:lang w:eastAsia="es-CL"/>
        </w:rPr>
        <w:t xml:space="preserve">, </w:t>
      </w:r>
      <w:r w:rsidRPr="00CC2BC2">
        <w:rPr>
          <w:rFonts w:ascii="Arial" w:eastAsia="Times New Roman" w:hAnsi="Arial" w:cs="Arial"/>
          <w:bCs/>
          <w:spacing w:val="25"/>
          <w:sz w:val="28"/>
          <w:szCs w:val="39"/>
          <w:lang w:eastAsia="es-CL"/>
        </w:rPr>
        <w:t>Mínimo</w:t>
      </w:r>
      <w:r w:rsidRPr="00CC2BC2">
        <w:rPr>
          <w:rFonts w:ascii="Arial" w:eastAsia="Times New Roman" w:hAnsi="Arial" w:cs="Arial"/>
          <w:bCs/>
          <w:spacing w:val="24"/>
          <w:sz w:val="28"/>
          <w:szCs w:val="39"/>
          <w:lang w:eastAsia="es-CL"/>
        </w:rPr>
        <w:t xml:space="preserve">, Contar, Contara, Contar.SI, </w:t>
      </w:r>
      <w:proofErr w:type="spellStart"/>
      <w:r w:rsidRPr="00CC2BC2">
        <w:rPr>
          <w:rFonts w:ascii="Arial" w:eastAsia="Times New Roman" w:hAnsi="Arial" w:cs="Arial"/>
          <w:bCs/>
          <w:spacing w:val="24"/>
          <w:sz w:val="28"/>
          <w:szCs w:val="39"/>
          <w:lang w:eastAsia="es-CL"/>
        </w:rPr>
        <w:t>Contar.Blanco</w:t>
      </w:r>
      <w:proofErr w:type="spellEnd"/>
      <w:r w:rsidRPr="00CC2BC2">
        <w:rPr>
          <w:rFonts w:ascii="Arial" w:eastAsia="Times New Roman" w:hAnsi="Arial" w:cs="Arial"/>
          <w:bCs/>
          <w:spacing w:val="24"/>
          <w:sz w:val="28"/>
          <w:szCs w:val="39"/>
          <w:lang w:eastAsia="es-CL"/>
        </w:rPr>
        <w:t xml:space="preserve">, Moda. El tema más importante de este nivel es la </w:t>
      </w:r>
      <w:r w:rsidRPr="00CC2BC2">
        <w:rPr>
          <w:rFonts w:ascii="Arial" w:eastAsia="Times New Roman" w:hAnsi="Arial" w:cs="Arial"/>
          <w:bCs/>
          <w:spacing w:val="25"/>
          <w:sz w:val="28"/>
          <w:szCs w:val="39"/>
          <w:lang w:eastAsia="es-CL"/>
        </w:rPr>
        <w:t>Función</w:t>
      </w:r>
      <w:r w:rsidRPr="00CC2BC2">
        <w:rPr>
          <w:rFonts w:ascii="Arial" w:eastAsia="Times New Roman" w:hAnsi="Arial" w:cs="Arial"/>
          <w:bCs/>
          <w:spacing w:val="24"/>
          <w:sz w:val="28"/>
          <w:szCs w:val="39"/>
          <w:lang w:eastAsia="es-CL"/>
        </w:rPr>
        <w:t xml:space="preserve"> Si, de </w:t>
      </w:r>
      <w:r w:rsidRPr="00CC2BC2">
        <w:rPr>
          <w:rFonts w:ascii="Arial" w:eastAsia="Times New Roman" w:hAnsi="Arial" w:cs="Arial"/>
          <w:bCs/>
          <w:spacing w:val="25"/>
          <w:sz w:val="28"/>
          <w:szCs w:val="39"/>
          <w:lang w:eastAsia="es-CL"/>
        </w:rPr>
        <w:t>múltiples</w:t>
      </w:r>
      <w:r w:rsidRPr="00CC2BC2">
        <w:rPr>
          <w:rFonts w:ascii="Arial" w:eastAsia="Times New Roman" w:hAnsi="Arial" w:cs="Arial"/>
          <w:bCs/>
          <w:spacing w:val="24"/>
          <w:sz w:val="28"/>
          <w:szCs w:val="39"/>
          <w:lang w:eastAsia="es-CL"/>
        </w:rPr>
        <w:t xml:space="preserve"> usos en tareas de oficina. En </w:t>
      </w:r>
      <w:r w:rsidRPr="00CC2BC2">
        <w:rPr>
          <w:rFonts w:ascii="Arial" w:eastAsia="Times New Roman" w:hAnsi="Arial" w:cs="Arial"/>
          <w:bCs/>
          <w:spacing w:val="25"/>
          <w:sz w:val="28"/>
          <w:szCs w:val="39"/>
          <w:lang w:eastAsia="es-CL"/>
        </w:rPr>
        <w:t>relación</w:t>
      </w:r>
      <w:r w:rsidRPr="00CC2BC2">
        <w:rPr>
          <w:rFonts w:ascii="Arial" w:eastAsia="Times New Roman" w:hAnsi="Arial" w:cs="Arial"/>
          <w:bCs/>
          <w:spacing w:val="24"/>
          <w:sz w:val="28"/>
          <w:szCs w:val="39"/>
          <w:lang w:eastAsia="es-CL"/>
        </w:rPr>
        <w:t xml:space="preserve"> con el tema Bases de Datos se incluyen opciones como Ordenar, Filtros, y Subtotales. El nivel concluye con el uso de Gráficos. Todo el Nivel va salpicado con distintas opciones de Formatos (incluyendo Formato Condicional </w:t>
      </w:r>
      <w:r w:rsidRPr="00CC2BC2">
        <w:rPr>
          <w:rFonts w:ascii="Arial" w:eastAsia="Times New Roman" w:hAnsi="Arial" w:cs="Arial"/>
          <w:bCs/>
          <w:spacing w:val="25"/>
          <w:sz w:val="28"/>
          <w:szCs w:val="39"/>
          <w:lang w:eastAsia="es-CL"/>
        </w:rPr>
        <w:t>Básico</w:t>
      </w:r>
      <w:r w:rsidRPr="00CC2BC2">
        <w:rPr>
          <w:rFonts w:ascii="Arial" w:eastAsia="Times New Roman" w:hAnsi="Arial" w:cs="Arial"/>
          <w:bCs/>
          <w:spacing w:val="24"/>
          <w:sz w:val="28"/>
          <w:szCs w:val="39"/>
          <w:lang w:eastAsia="es-CL"/>
        </w:rPr>
        <w:t>), a medida que se estudian las Opciones descritas. Hay un apartado especial con temas como Buscar y Reemplazar, y atajos de teclado más comunes. Duración habitual: 24 horas.</w:t>
      </w:r>
    </w:p>
    <w:p w:rsidR="00CC2BC2" w:rsidRPr="00CC2BC2" w:rsidRDefault="00CC2BC2" w:rsidP="00CC2BC2">
      <w:pPr>
        <w:spacing w:before="100" w:beforeAutospacing="1" w:after="100" w:afterAutospacing="1" w:line="240" w:lineRule="auto"/>
        <w:jc w:val="both"/>
        <w:outlineLvl w:val="1"/>
        <w:rPr>
          <w:rFonts w:ascii="Times New Roman" w:eastAsia="Times New Roman" w:hAnsi="Times New Roman" w:cs="Times New Roman"/>
          <w:bCs/>
          <w:sz w:val="24"/>
          <w:szCs w:val="36"/>
          <w:lang w:eastAsia="es-CL"/>
        </w:rPr>
      </w:pPr>
      <w:r w:rsidRPr="00CC2BC2">
        <w:rPr>
          <w:rFonts w:ascii="Arial" w:eastAsia="Times New Roman" w:hAnsi="Arial" w:cs="Arial"/>
          <w:bCs/>
          <w:spacing w:val="24"/>
          <w:sz w:val="28"/>
          <w:szCs w:val="39"/>
          <w:lang w:eastAsia="es-CL"/>
        </w:rPr>
        <w:t>​</w:t>
      </w:r>
    </w:p>
    <w:p w:rsidR="00CC2BC2" w:rsidRPr="00CC2BC2" w:rsidRDefault="00CC2BC2" w:rsidP="00CC2BC2">
      <w:pPr>
        <w:spacing w:before="100" w:beforeAutospacing="1" w:after="100" w:afterAutospacing="1" w:line="240" w:lineRule="auto"/>
        <w:jc w:val="both"/>
        <w:outlineLvl w:val="1"/>
        <w:rPr>
          <w:rFonts w:ascii="Times New Roman" w:eastAsia="Times New Roman" w:hAnsi="Times New Roman" w:cs="Times New Roman"/>
          <w:bCs/>
          <w:sz w:val="24"/>
          <w:szCs w:val="36"/>
          <w:lang w:eastAsia="es-CL"/>
        </w:rPr>
      </w:pPr>
      <w:r w:rsidRPr="00CC2BC2">
        <w:rPr>
          <w:rFonts w:ascii="Arial" w:eastAsia="Times New Roman" w:hAnsi="Arial" w:cs="Arial"/>
          <w:bCs/>
          <w:spacing w:val="24"/>
          <w:sz w:val="28"/>
          <w:szCs w:val="39"/>
          <w:lang w:eastAsia="es-CL"/>
        </w:rPr>
        <w:t xml:space="preserve">El </w:t>
      </w:r>
      <w:r w:rsidRPr="00CC2BC2">
        <w:rPr>
          <w:rFonts w:ascii="Arial" w:eastAsia="Times New Roman" w:hAnsi="Arial" w:cs="Arial"/>
          <w:b/>
          <w:bCs/>
          <w:spacing w:val="24"/>
          <w:sz w:val="28"/>
          <w:szCs w:val="39"/>
          <w:lang w:eastAsia="es-CL"/>
        </w:rPr>
        <w:t>Nivel Intermedio</w:t>
      </w:r>
      <w:r w:rsidRPr="00CC2BC2">
        <w:rPr>
          <w:rFonts w:ascii="Arial" w:eastAsia="Times New Roman" w:hAnsi="Arial" w:cs="Arial"/>
          <w:bCs/>
          <w:spacing w:val="24"/>
          <w:sz w:val="28"/>
          <w:szCs w:val="39"/>
          <w:lang w:eastAsia="es-CL"/>
        </w:rPr>
        <w:t xml:space="preserve"> está orientado a funciones y a anidamiento de funciones. Funciones de fecha, texto, numero, matemáticas, estadísticas, de búsqueda y referencia, matriciales. En este nivel se incluye la función </w:t>
      </w:r>
      <w:proofErr w:type="spellStart"/>
      <w:r w:rsidRPr="00CC2BC2">
        <w:rPr>
          <w:rFonts w:ascii="Arial" w:eastAsia="Times New Roman" w:hAnsi="Arial" w:cs="Arial"/>
          <w:bCs/>
          <w:spacing w:val="24"/>
          <w:sz w:val="28"/>
          <w:szCs w:val="39"/>
          <w:lang w:eastAsia="es-CL"/>
        </w:rPr>
        <w:t>BuscarV</w:t>
      </w:r>
      <w:proofErr w:type="spellEnd"/>
      <w:r w:rsidRPr="00CC2BC2">
        <w:rPr>
          <w:rFonts w:ascii="Arial" w:eastAsia="Times New Roman" w:hAnsi="Arial" w:cs="Arial"/>
          <w:bCs/>
          <w:spacing w:val="24"/>
          <w:sz w:val="28"/>
          <w:szCs w:val="39"/>
          <w:lang w:eastAsia="es-CL"/>
        </w:rPr>
        <w:t xml:space="preserve"> y el Anidamiento de Funciones Si. Este Nivel supone un grado de mayor dificultad respecto del Nivel básico, y también un mayor aprovechamiento de las opciones de Excel en trabajos de oficina. Este Nivel incluye un acercamiento a Tablas Dinámicas, y algunas opciones adicionales como Pegado Especial, Validación de Datos y Auditoria de Formulas. Duración habitual: 24 horas</w:t>
      </w:r>
    </w:p>
    <w:p w:rsidR="00CC2BC2" w:rsidRPr="00CC2BC2" w:rsidRDefault="00CC2BC2" w:rsidP="00CC2BC2">
      <w:pPr>
        <w:spacing w:before="100" w:beforeAutospacing="1" w:after="100" w:afterAutospacing="1" w:line="240" w:lineRule="auto"/>
        <w:jc w:val="both"/>
        <w:outlineLvl w:val="1"/>
        <w:rPr>
          <w:rFonts w:ascii="Times New Roman" w:eastAsia="Times New Roman" w:hAnsi="Times New Roman" w:cs="Times New Roman"/>
          <w:bCs/>
          <w:sz w:val="24"/>
          <w:szCs w:val="36"/>
          <w:lang w:eastAsia="es-CL"/>
        </w:rPr>
      </w:pPr>
      <w:r w:rsidRPr="00CC2BC2">
        <w:rPr>
          <w:rFonts w:ascii="Arial" w:eastAsia="Times New Roman" w:hAnsi="Arial" w:cs="Arial"/>
          <w:bCs/>
          <w:spacing w:val="24"/>
          <w:sz w:val="28"/>
          <w:szCs w:val="39"/>
          <w:lang w:eastAsia="es-CL"/>
        </w:rPr>
        <w:t>​</w:t>
      </w:r>
    </w:p>
    <w:p w:rsidR="00CC2BC2" w:rsidRPr="00CC2BC2" w:rsidRDefault="00CC2BC2" w:rsidP="00CC2BC2">
      <w:pPr>
        <w:spacing w:before="100" w:beforeAutospacing="1" w:after="100" w:afterAutospacing="1" w:line="240" w:lineRule="auto"/>
        <w:jc w:val="both"/>
        <w:outlineLvl w:val="1"/>
        <w:rPr>
          <w:rFonts w:ascii="Times New Roman" w:eastAsia="Times New Roman" w:hAnsi="Times New Roman" w:cs="Times New Roman"/>
          <w:bCs/>
          <w:sz w:val="24"/>
          <w:szCs w:val="36"/>
          <w:lang w:eastAsia="es-CL"/>
        </w:rPr>
      </w:pPr>
      <w:r w:rsidRPr="00CC2BC2">
        <w:rPr>
          <w:rFonts w:ascii="Arial" w:eastAsia="Times New Roman" w:hAnsi="Arial" w:cs="Arial"/>
          <w:bCs/>
          <w:spacing w:val="24"/>
          <w:sz w:val="28"/>
          <w:szCs w:val="39"/>
          <w:lang w:eastAsia="es-CL"/>
        </w:rPr>
        <w:t xml:space="preserve">El </w:t>
      </w:r>
      <w:r w:rsidRPr="00CC2BC2">
        <w:rPr>
          <w:rFonts w:ascii="Arial" w:eastAsia="Times New Roman" w:hAnsi="Arial" w:cs="Arial"/>
          <w:b/>
          <w:bCs/>
          <w:spacing w:val="24"/>
          <w:sz w:val="28"/>
          <w:szCs w:val="39"/>
          <w:lang w:eastAsia="es-CL"/>
        </w:rPr>
        <w:t>Nivel Avanzado</w:t>
      </w:r>
      <w:r w:rsidRPr="00CC2BC2">
        <w:rPr>
          <w:rFonts w:ascii="Arial" w:eastAsia="Times New Roman" w:hAnsi="Arial" w:cs="Arial"/>
          <w:bCs/>
          <w:spacing w:val="24"/>
          <w:sz w:val="28"/>
          <w:szCs w:val="39"/>
          <w:lang w:eastAsia="es-CL"/>
        </w:rPr>
        <w:t xml:space="preserve"> permite al alumno interiorizarse de las opciones más complejas y avanzadas de Excel, para desarrollar tareas de mayor envergadura sobre todo en bases de datos extensas. Encontramos aquí varias funciones de Excel para el trabajo con ese tipo de bases: Filtro Avanzado, Consolidación de Bases, Funciones </w:t>
      </w:r>
      <w:r w:rsidRPr="00CC2BC2">
        <w:rPr>
          <w:rFonts w:ascii="Arial" w:eastAsia="Times New Roman" w:hAnsi="Arial" w:cs="Arial"/>
          <w:bCs/>
          <w:spacing w:val="24"/>
          <w:sz w:val="28"/>
          <w:szCs w:val="39"/>
          <w:lang w:eastAsia="es-CL"/>
        </w:rPr>
        <w:lastRenderedPageBreak/>
        <w:t xml:space="preserve">BD, Ms </w:t>
      </w:r>
      <w:proofErr w:type="spellStart"/>
      <w:r w:rsidRPr="00CC2BC2">
        <w:rPr>
          <w:rFonts w:ascii="Arial" w:eastAsia="Times New Roman" w:hAnsi="Arial" w:cs="Arial"/>
          <w:bCs/>
          <w:spacing w:val="24"/>
          <w:sz w:val="28"/>
          <w:szCs w:val="39"/>
          <w:lang w:eastAsia="es-CL"/>
        </w:rPr>
        <w:t>Query</w:t>
      </w:r>
      <w:proofErr w:type="spellEnd"/>
      <w:r w:rsidRPr="00CC2BC2">
        <w:rPr>
          <w:rFonts w:ascii="Arial" w:eastAsia="Times New Roman" w:hAnsi="Arial" w:cs="Arial"/>
          <w:bCs/>
          <w:spacing w:val="24"/>
          <w:sz w:val="28"/>
          <w:szCs w:val="39"/>
          <w:lang w:eastAsia="es-CL"/>
        </w:rPr>
        <w:t>, Tablas Dinámicas y Formato Condicional Avanzado. También se incluye un capítulo con opciones de Excel para trabajo con fórmulas mediante Programación Lineal y No Lineal (</w:t>
      </w:r>
      <w:proofErr w:type="spellStart"/>
      <w:r w:rsidRPr="00CC2BC2">
        <w:rPr>
          <w:rFonts w:ascii="Arial" w:eastAsia="Times New Roman" w:hAnsi="Arial" w:cs="Arial"/>
          <w:bCs/>
          <w:spacing w:val="24"/>
          <w:sz w:val="28"/>
          <w:szCs w:val="39"/>
          <w:lang w:eastAsia="es-CL"/>
        </w:rPr>
        <w:t>Solver</w:t>
      </w:r>
      <w:proofErr w:type="spellEnd"/>
      <w:r w:rsidRPr="00CC2BC2">
        <w:rPr>
          <w:rFonts w:ascii="Arial" w:eastAsia="Times New Roman" w:hAnsi="Arial" w:cs="Arial"/>
          <w:bCs/>
          <w:spacing w:val="24"/>
          <w:sz w:val="28"/>
          <w:szCs w:val="39"/>
          <w:lang w:eastAsia="es-CL"/>
        </w:rPr>
        <w:t xml:space="preserve"> y Buscar Objetivo), y el uso de Escenarios. Termina con una introducción a Visual Basic </w:t>
      </w:r>
      <w:proofErr w:type="spellStart"/>
      <w:r w:rsidRPr="00CC2BC2">
        <w:rPr>
          <w:rFonts w:ascii="Arial" w:eastAsia="Times New Roman" w:hAnsi="Arial" w:cs="Arial"/>
          <w:bCs/>
          <w:spacing w:val="24"/>
          <w:sz w:val="28"/>
          <w:szCs w:val="39"/>
          <w:lang w:eastAsia="es-CL"/>
        </w:rPr>
        <w:t>for</w:t>
      </w:r>
      <w:proofErr w:type="spellEnd"/>
      <w:r w:rsidRPr="00CC2BC2">
        <w:rPr>
          <w:rFonts w:ascii="Arial" w:eastAsia="Times New Roman" w:hAnsi="Arial" w:cs="Arial"/>
          <w:bCs/>
          <w:spacing w:val="24"/>
          <w:sz w:val="28"/>
          <w:szCs w:val="39"/>
          <w:lang w:eastAsia="es-CL"/>
        </w:rPr>
        <w:t xml:space="preserve"> </w:t>
      </w:r>
      <w:proofErr w:type="spellStart"/>
      <w:r w:rsidRPr="00CC2BC2">
        <w:rPr>
          <w:rFonts w:ascii="Arial" w:eastAsia="Times New Roman" w:hAnsi="Arial" w:cs="Arial"/>
          <w:bCs/>
          <w:spacing w:val="24"/>
          <w:sz w:val="28"/>
          <w:szCs w:val="39"/>
          <w:lang w:eastAsia="es-CL"/>
        </w:rPr>
        <w:t>Applications</w:t>
      </w:r>
      <w:proofErr w:type="spellEnd"/>
      <w:r w:rsidRPr="00CC2BC2">
        <w:rPr>
          <w:rFonts w:ascii="Arial" w:eastAsia="Times New Roman" w:hAnsi="Arial" w:cs="Arial"/>
          <w:bCs/>
          <w:spacing w:val="24"/>
          <w:sz w:val="28"/>
          <w:szCs w:val="39"/>
          <w:lang w:eastAsia="es-CL"/>
        </w:rPr>
        <w:t xml:space="preserve"> (Macros). Duración habitual: 24 horas</w:t>
      </w:r>
    </w:p>
    <w:p w:rsidR="00CC2BC2" w:rsidRPr="00CC2BC2" w:rsidRDefault="00CC2BC2" w:rsidP="00CC2BC2">
      <w:pPr>
        <w:spacing w:before="100" w:beforeAutospacing="1" w:after="100" w:afterAutospacing="1" w:line="240" w:lineRule="auto"/>
        <w:jc w:val="both"/>
        <w:outlineLvl w:val="1"/>
        <w:rPr>
          <w:rFonts w:ascii="Times New Roman" w:eastAsia="Times New Roman" w:hAnsi="Times New Roman" w:cs="Times New Roman"/>
          <w:bCs/>
          <w:sz w:val="24"/>
          <w:szCs w:val="36"/>
          <w:lang w:eastAsia="es-CL"/>
        </w:rPr>
      </w:pPr>
      <w:r w:rsidRPr="00CC2BC2">
        <w:rPr>
          <w:rFonts w:ascii="Arial" w:eastAsia="Times New Roman" w:hAnsi="Arial" w:cs="Arial"/>
          <w:bCs/>
          <w:spacing w:val="24"/>
          <w:sz w:val="28"/>
          <w:szCs w:val="39"/>
          <w:lang w:eastAsia="es-CL"/>
        </w:rPr>
        <w:t>​</w:t>
      </w:r>
    </w:p>
    <w:p w:rsidR="00CC2BC2" w:rsidRPr="00CC2BC2" w:rsidRDefault="00CC2BC2" w:rsidP="00CC2BC2">
      <w:pPr>
        <w:spacing w:before="100" w:beforeAutospacing="1" w:after="100" w:afterAutospacing="1" w:line="240" w:lineRule="auto"/>
        <w:jc w:val="both"/>
        <w:outlineLvl w:val="1"/>
        <w:rPr>
          <w:rFonts w:ascii="Times New Roman" w:eastAsia="Times New Roman" w:hAnsi="Times New Roman" w:cs="Times New Roman"/>
          <w:bCs/>
          <w:sz w:val="24"/>
          <w:szCs w:val="36"/>
          <w:lang w:eastAsia="es-CL"/>
        </w:rPr>
      </w:pPr>
      <w:r w:rsidRPr="00CC2BC2">
        <w:rPr>
          <w:rFonts w:ascii="Arial" w:eastAsia="Times New Roman" w:hAnsi="Arial" w:cs="Arial"/>
          <w:bCs/>
          <w:spacing w:val="24"/>
          <w:sz w:val="28"/>
          <w:szCs w:val="39"/>
          <w:lang w:eastAsia="es-CL"/>
        </w:rPr>
        <w:t xml:space="preserve">El </w:t>
      </w:r>
      <w:r w:rsidRPr="00CC2BC2">
        <w:rPr>
          <w:rFonts w:ascii="Arial" w:eastAsia="Times New Roman" w:hAnsi="Arial" w:cs="Arial"/>
          <w:b/>
          <w:bCs/>
          <w:spacing w:val="24"/>
          <w:sz w:val="28"/>
          <w:szCs w:val="39"/>
          <w:lang w:eastAsia="es-CL"/>
        </w:rPr>
        <w:t>Nivel Macros</w:t>
      </w:r>
      <w:r w:rsidRPr="00CC2BC2">
        <w:rPr>
          <w:rFonts w:ascii="Arial" w:eastAsia="Times New Roman" w:hAnsi="Arial" w:cs="Arial"/>
          <w:bCs/>
          <w:spacing w:val="24"/>
          <w:sz w:val="28"/>
          <w:szCs w:val="39"/>
          <w:lang w:eastAsia="es-CL"/>
        </w:rPr>
        <w:t xml:space="preserve"> enseña al alumno a usar los rudimentos de programación en Excel, mediante el Editor de Visual Basic que viene incorporado en la</w:t>
      </w:r>
      <w:bookmarkStart w:id="0" w:name="_GoBack"/>
      <w:bookmarkEnd w:id="0"/>
      <w:r w:rsidRPr="00CC2BC2">
        <w:rPr>
          <w:rFonts w:ascii="Arial" w:eastAsia="Times New Roman" w:hAnsi="Arial" w:cs="Arial"/>
          <w:bCs/>
          <w:spacing w:val="24"/>
          <w:sz w:val="28"/>
          <w:szCs w:val="39"/>
          <w:lang w:eastAsia="es-CL"/>
        </w:rPr>
        <w:t xml:space="preserve"> aplicación. Se aprende a usar aquí elementos propios de un lenguaje de Alto Nivel, como los ciclos (Do </w:t>
      </w:r>
      <w:proofErr w:type="spellStart"/>
      <w:r w:rsidRPr="00CC2BC2">
        <w:rPr>
          <w:rFonts w:ascii="Arial" w:eastAsia="Times New Roman" w:hAnsi="Arial" w:cs="Arial"/>
          <w:bCs/>
          <w:spacing w:val="24"/>
          <w:sz w:val="28"/>
          <w:szCs w:val="39"/>
          <w:lang w:eastAsia="es-CL"/>
        </w:rPr>
        <w:t>While</w:t>
      </w:r>
      <w:proofErr w:type="spellEnd"/>
      <w:r w:rsidRPr="00CC2BC2">
        <w:rPr>
          <w:rFonts w:ascii="Arial" w:eastAsia="Times New Roman" w:hAnsi="Arial" w:cs="Arial"/>
          <w:bCs/>
          <w:spacing w:val="24"/>
          <w:sz w:val="28"/>
          <w:szCs w:val="39"/>
          <w:lang w:eastAsia="es-CL"/>
        </w:rPr>
        <w:t xml:space="preserve">, Do </w:t>
      </w:r>
      <w:proofErr w:type="spellStart"/>
      <w:r w:rsidRPr="00CC2BC2">
        <w:rPr>
          <w:rFonts w:ascii="Arial" w:eastAsia="Times New Roman" w:hAnsi="Arial" w:cs="Arial"/>
          <w:bCs/>
          <w:spacing w:val="24"/>
          <w:sz w:val="28"/>
          <w:szCs w:val="39"/>
          <w:lang w:eastAsia="es-CL"/>
        </w:rPr>
        <w:t>Until</w:t>
      </w:r>
      <w:proofErr w:type="spellEnd"/>
      <w:r w:rsidRPr="00CC2BC2">
        <w:rPr>
          <w:rFonts w:ascii="Arial" w:eastAsia="Times New Roman" w:hAnsi="Arial" w:cs="Arial"/>
          <w:bCs/>
          <w:spacing w:val="24"/>
          <w:sz w:val="28"/>
          <w:szCs w:val="39"/>
          <w:lang w:eastAsia="es-CL"/>
        </w:rPr>
        <w:t xml:space="preserve">, </w:t>
      </w:r>
      <w:proofErr w:type="spellStart"/>
      <w:r w:rsidRPr="00CC2BC2">
        <w:rPr>
          <w:rFonts w:ascii="Arial" w:eastAsia="Times New Roman" w:hAnsi="Arial" w:cs="Arial"/>
          <w:bCs/>
          <w:spacing w:val="24"/>
          <w:sz w:val="28"/>
          <w:szCs w:val="39"/>
          <w:lang w:eastAsia="es-CL"/>
        </w:rPr>
        <w:t>For</w:t>
      </w:r>
      <w:proofErr w:type="spellEnd"/>
      <w:r w:rsidRPr="00CC2BC2">
        <w:rPr>
          <w:rFonts w:ascii="Arial" w:eastAsia="Times New Roman" w:hAnsi="Arial" w:cs="Arial"/>
          <w:bCs/>
          <w:spacing w:val="24"/>
          <w:sz w:val="28"/>
          <w:szCs w:val="39"/>
          <w:lang w:eastAsia="es-CL"/>
        </w:rPr>
        <w:t>) y las bifurcaciones (</w:t>
      </w:r>
      <w:proofErr w:type="spellStart"/>
      <w:r w:rsidRPr="00CC2BC2">
        <w:rPr>
          <w:rFonts w:ascii="Arial" w:eastAsia="Times New Roman" w:hAnsi="Arial" w:cs="Arial"/>
          <w:bCs/>
          <w:spacing w:val="24"/>
          <w:sz w:val="28"/>
          <w:szCs w:val="39"/>
          <w:lang w:eastAsia="es-CL"/>
        </w:rPr>
        <w:t>If</w:t>
      </w:r>
      <w:proofErr w:type="spellEnd"/>
      <w:r w:rsidRPr="00CC2BC2">
        <w:rPr>
          <w:rFonts w:ascii="Arial" w:eastAsia="Times New Roman" w:hAnsi="Arial" w:cs="Arial"/>
          <w:bCs/>
          <w:spacing w:val="24"/>
          <w:sz w:val="28"/>
          <w:szCs w:val="39"/>
          <w:lang w:eastAsia="es-CL"/>
        </w:rPr>
        <w:t xml:space="preserve"> - </w:t>
      </w:r>
      <w:proofErr w:type="spellStart"/>
      <w:r w:rsidRPr="00CC2BC2">
        <w:rPr>
          <w:rFonts w:ascii="Arial" w:eastAsia="Times New Roman" w:hAnsi="Arial" w:cs="Arial"/>
          <w:bCs/>
          <w:spacing w:val="24"/>
          <w:sz w:val="28"/>
          <w:szCs w:val="39"/>
          <w:lang w:eastAsia="es-CL"/>
        </w:rPr>
        <w:t>Else</w:t>
      </w:r>
      <w:proofErr w:type="spellEnd"/>
      <w:r w:rsidRPr="00CC2BC2">
        <w:rPr>
          <w:rFonts w:ascii="Arial" w:eastAsia="Times New Roman" w:hAnsi="Arial" w:cs="Arial"/>
          <w:bCs/>
          <w:spacing w:val="24"/>
          <w:sz w:val="28"/>
          <w:szCs w:val="39"/>
          <w:lang w:eastAsia="es-CL"/>
        </w:rPr>
        <w:t xml:space="preserve">, Case), y también el uso de instrucciones específicas de Visual Basic para usar en planillas de Excel, como agregar columnas, recorrer una base de datos, agregar opciones de formato, etc. El alumno aprende a distinguir una rutina tipo Sub de una </w:t>
      </w:r>
      <w:proofErr w:type="spellStart"/>
      <w:r w:rsidRPr="00CC2BC2">
        <w:rPr>
          <w:rFonts w:ascii="Arial" w:eastAsia="Times New Roman" w:hAnsi="Arial" w:cs="Arial"/>
          <w:bCs/>
          <w:spacing w:val="24"/>
          <w:sz w:val="28"/>
          <w:szCs w:val="39"/>
          <w:lang w:eastAsia="es-CL"/>
        </w:rPr>
        <w:t>Function</w:t>
      </w:r>
      <w:proofErr w:type="spellEnd"/>
      <w:r w:rsidRPr="00CC2BC2">
        <w:rPr>
          <w:rFonts w:ascii="Arial" w:eastAsia="Times New Roman" w:hAnsi="Arial" w:cs="Arial"/>
          <w:bCs/>
          <w:spacing w:val="24"/>
          <w:sz w:val="28"/>
          <w:szCs w:val="39"/>
          <w:lang w:eastAsia="es-CL"/>
        </w:rPr>
        <w:t>, a crear Formularios y a usar Controles. Duración habitual: 24 horas.</w:t>
      </w:r>
    </w:p>
    <w:p w:rsidR="00DA0624" w:rsidRPr="00CC2BC2" w:rsidRDefault="00CC2BC2">
      <w:pPr>
        <w:rPr>
          <w:sz w:val="16"/>
        </w:rPr>
      </w:pPr>
    </w:p>
    <w:sectPr w:rsidR="00DA0624" w:rsidRPr="00CC2BC2" w:rsidSect="00CC2BC2">
      <w:pgSz w:w="12240" w:h="15840"/>
      <w:pgMar w:top="1417" w:right="900" w:bottom="1417" w:left="1134"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Broadway">
    <w:panose1 w:val="04040905080B02020502"/>
    <w:charset w:val="00"/>
    <w:family w:val="decorativ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BC2"/>
    <w:rsid w:val="00104136"/>
    <w:rsid w:val="00C27249"/>
    <w:rsid w:val="00CC2BC2"/>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9BABF82-71A2-42B1-9BCF-8761460FB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2">
    <w:name w:val="heading 2"/>
    <w:basedOn w:val="Normal"/>
    <w:link w:val="Ttulo2Car"/>
    <w:uiPriority w:val="9"/>
    <w:qFormat/>
    <w:rsid w:val="00CC2BC2"/>
    <w:pPr>
      <w:spacing w:before="100" w:beforeAutospacing="1" w:after="100" w:afterAutospacing="1" w:line="240" w:lineRule="auto"/>
      <w:outlineLvl w:val="1"/>
    </w:pPr>
    <w:rPr>
      <w:rFonts w:ascii="Times New Roman" w:eastAsia="Times New Roman" w:hAnsi="Times New Roman" w:cs="Times New Roman"/>
      <w:b/>
      <w:bCs/>
      <w:sz w:val="36"/>
      <w:szCs w:val="36"/>
      <w:lang w:eastAsia="es-C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CC2BC2"/>
    <w:rPr>
      <w:rFonts w:ascii="Times New Roman" w:eastAsia="Times New Roman" w:hAnsi="Times New Roman" w:cs="Times New Roman"/>
      <w:b/>
      <w:bCs/>
      <w:sz w:val="36"/>
      <w:szCs w:val="36"/>
      <w:lang w:eastAsia="es-CL"/>
    </w:rPr>
  </w:style>
  <w:style w:type="character" w:customStyle="1" w:styleId="wixguard">
    <w:name w:val="wixguard"/>
    <w:basedOn w:val="Fuentedeprrafopredeter"/>
    <w:rsid w:val="00CC2B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6546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416</Words>
  <Characters>2290</Characters>
  <Application>Microsoft Office Word</Application>
  <DocSecurity>0</DocSecurity>
  <Lines>19</Lines>
  <Paragraphs>5</Paragraphs>
  <ScaleCrop>false</ScaleCrop>
  <Company/>
  <LinksUpToDate>false</LinksUpToDate>
  <CharactersWithSpaces>2701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EDUTECNO Capacitación</dc:creator>
  <cp:keywords/>
  <dc:description/>
  <cp:lastModifiedBy>EDUTECNO Capacitación</cp:lastModifiedBy>
  <cp:revision>1</cp:revision>
  <dcterms:created xsi:type="dcterms:W3CDTF">2018-07-05T21:58:00Z</dcterms:created>
  <dcterms:modified xsi:type="dcterms:W3CDTF">2018-07-05T22:04:00Z</dcterms:modified>
</cp:coreProperties>
</file>